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08713" w14:textId="77777777" w:rsidR="00416166" w:rsidRPr="00645906" w:rsidRDefault="0080740D" w:rsidP="0080740D">
      <w:pPr>
        <w:jc w:val="center"/>
        <w:rPr>
          <w:b/>
        </w:rPr>
      </w:pPr>
      <w:r w:rsidRPr="00645906">
        <w:rPr>
          <w:b/>
        </w:rPr>
        <w:t>PAKRUOJO RAJONO SAVIVALDYBĖS ADMINISTRACIJOS</w:t>
      </w:r>
    </w:p>
    <w:p w14:paraId="301AC862" w14:textId="77777777" w:rsidR="0080740D" w:rsidRPr="00645906" w:rsidRDefault="00906D78" w:rsidP="0080740D">
      <w:pPr>
        <w:jc w:val="center"/>
        <w:rPr>
          <w:b/>
        </w:rPr>
      </w:pPr>
      <w:r>
        <w:rPr>
          <w:b/>
        </w:rPr>
        <w:t xml:space="preserve">TEISĖS IR CIVILINĖS METRIKACIJOS SKYRIAUS INFORMACINIŲ TECHNOLOGIJŲ POSKYRIO VEDĖJA </w:t>
      </w:r>
    </w:p>
    <w:p w14:paraId="0E862156" w14:textId="77777777" w:rsidR="00831396" w:rsidRPr="00831396" w:rsidRDefault="00831396" w:rsidP="00831396">
      <w:pPr>
        <w:jc w:val="center"/>
        <w:rPr>
          <w:b/>
        </w:rPr>
      </w:pPr>
    </w:p>
    <w:p w14:paraId="4AB98987" w14:textId="77777777" w:rsidR="00831396" w:rsidRDefault="00831396" w:rsidP="00831396">
      <w:pPr>
        <w:jc w:val="center"/>
      </w:pPr>
    </w:p>
    <w:p w14:paraId="4ADDDD1B" w14:textId="77777777" w:rsidR="00312503" w:rsidRDefault="00312503" w:rsidP="00312503">
      <w:r>
        <w:t>Administracijos direktoriui</w:t>
      </w:r>
    </w:p>
    <w:p w14:paraId="3C781F37" w14:textId="77777777" w:rsidR="00312503" w:rsidRDefault="00312503" w:rsidP="00312503">
      <w:r>
        <w:t xml:space="preserve">Mindaugui </w:t>
      </w:r>
      <w:proofErr w:type="spellStart"/>
      <w:r>
        <w:t>Veliuliui</w:t>
      </w:r>
      <w:proofErr w:type="spellEnd"/>
    </w:p>
    <w:p w14:paraId="6752429E" w14:textId="77777777" w:rsidR="00831396" w:rsidRDefault="00831396" w:rsidP="00831396"/>
    <w:p w14:paraId="59D285BB" w14:textId="77777777" w:rsidR="000B7B7F" w:rsidRDefault="000B7B7F" w:rsidP="00831396"/>
    <w:p w14:paraId="73915539" w14:textId="77777777" w:rsidR="006B43FC" w:rsidRPr="00831396" w:rsidRDefault="006B43FC" w:rsidP="006B43FC">
      <w:pPr>
        <w:jc w:val="center"/>
        <w:rPr>
          <w:b/>
        </w:rPr>
      </w:pPr>
      <w:r w:rsidRPr="00831396">
        <w:rPr>
          <w:b/>
        </w:rPr>
        <w:t>PRAŠYMAS</w:t>
      </w:r>
    </w:p>
    <w:p w14:paraId="297F7042" w14:textId="77777777" w:rsidR="006B43FC" w:rsidRDefault="006B43FC" w:rsidP="006B43FC">
      <w:pPr>
        <w:jc w:val="center"/>
        <w:rPr>
          <w:b/>
        </w:rPr>
      </w:pPr>
      <w:r w:rsidRPr="002A68F5">
        <w:rPr>
          <w:b/>
        </w:rPr>
        <w:t>DĖL PRIEMOK</w:t>
      </w:r>
      <w:r>
        <w:rPr>
          <w:b/>
        </w:rPr>
        <w:t>OS</w:t>
      </w:r>
      <w:r w:rsidRPr="002A68F5">
        <w:rPr>
          <w:b/>
        </w:rPr>
        <w:t xml:space="preserve"> UŽ ĮPRASTĄ DARBO KRŪVĮ VIRŠIJANČIĄ VEIKLĄ MOKĖJIMO PRATĘSIMO </w:t>
      </w:r>
      <w:r>
        <w:rPr>
          <w:b/>
        </w:rPr>
        <w:t>ORINTA ANTONOVA</w:t>
      </w:r>
    </w:p>
    <w:p w14:paraId="336B3609" w14:textId="77777777" w:rsidR="00001B28" w:rsidRDefault="00001B28" w:rsidP="00831396">
      <w:pPr>
        <w:jc w:val="center"/>
      </w:pPr>
    </w:p>
    <w:p w14:paraId="3304B683" w14:textId="083EF973" w:rsidR="00312503" w:rsidRPr="00831396" w:rsidRDefault="00312503" w:rsidP="00312503">
      <w:pPr>
        <w:jc w:val="center"/>
      </w:pPr>
      <w:r>
        <w:t>202</w:t>
      </w:r>
      <w:r w:rsidR="006B43FC">
        <w:t>5</w:t>
      </w:r>
      <w:r>
        <w:t>-</w:t>
      </w:r>
      <w:r w:rsidR="006B43FC">
        <w:t>01</w:t>
      </w:r>
      <w:r w:rsidR="00906D78">
        <w:t>-</w:t>
      </w:r>
      <w:r w:rsidR="006B43FC">
        <w:t>0</w:t>
      </w:r>
      <w:r w:rsidR="00906D78">
        <w:t>6</w:t>
      </w:r>
    </w:p>
    <w:p w14:paraId="56DA7EC1" w14:textId="77777777" w:rsidR="00312503" w:rsidRDefault="00312503" w:rsidP="00312503">
      <w:pPr>
        <w:jc w:val="center"/>
      </w:pPr>
      <w:r w:rsidRPr="00831396">
        <w:t xml:space="preserve">Pakruojis </w:t>
      </w:r>
    </w:p>
    <w:p w14:paraId="173D90AD" w14:textId="77777777" w:rsidR="00831396" w:rsidRDefault="00831396" w:rsidP="00831396">
      <w:pPr>
        <w:jc w:val="center"/>
      </w:pPr>
    </w:p>
    <w:p w14:paraId="2FE3F92B" w14:textId="77777777" w:rsidR="00831396" w:rsidRDefault="00831396" w:rsidP="00831396">
      <w:pPr>
        <w:jc w:val="center"/>
      </w:pPr>
    </w:p>
    <w:p w14:paraId="57DAA290" w14:textId="77777777" w:rsidR="00275C97" w:rsidRPr="00275C97" w:rsidRDefault="00062125" w:rsidP="00062125">
      <w:pPr>
        <w:tabs>
          <w:tab w:val="left" w:pos="0"/>
        </w:tabs>
        <w:ind w:firstLine="567"/>
        <w:jc w:val="both"/>
        <w:rPr>
          <w:color w:val="000000"/>
        </w:rPr>
      </w:pPr>
      <w:r>
        <w:t xml:space="preserve">Pakruojo rajono savivaldybės administracija įgyvendina projektą </w:t>
      </w:r>
      <w:r w:rsidR="00275C97" w:rsidRPr="00275C97">
        <w:rPr>
          <w:color w:val="000000"/>
        </w:rPr>
        <w:t>„</w:t>
      </w:r>
      <w:r w:rsidR="00906D78" w:rsidRPr="00906D78">
        <w:rPr>
          <w:color w:val="000000"/>
        </w:rPr>
        <w:t>Šiaulių apskrities Pakruojo ir Šiaulių rajonų unikalios skaitmeninės kapinių duomenų bazės sukūrimas, jos atvėrimas gyventojams ir laidojimo viešųjų paslaugų bei duomenų administravimo procesų skaitmeninimas</w:t>
      </w:r>
      <w:r w:rsidR="00275C97" w:rsidRPr="00275C97">
        <w:rPr>
          <w:color w:val="000000"/>
        </w:rPr>
        <w:t>“</w:t>
      </w:r>
      <w:r w:rsidR="00796E36">
        <w:rPr>
          <w:color w:val="000000"/>
        </w:rPr>
        <w:t xml:space="preserve"> (projekto kodas Nr. </w:t>
      </w:r>
      <w:r w:rsidR="00906D78" w:rsidRPr="00906D78">
        <w:rPr>
          <w:color w:val="000000"/>
        </w:rPr>
        <w:t>02-022-P-0015</w:t>
      </w:r>
      <w:r w:rsidR="00796E36">
        <w:rPr>
          <w:color w:val="000000"/>
        </w:rPr>
        <w:t>)</w:t>
      </w:r>
      <w:r w:rsidR="00275C97">
        <w:rPr>
          <w:color w:val="000000"/>
        </w:rPr>
        <w:t>.</w:t>
      </w:r>
    </w:p>
    <w:p w14:paraId="799B5423" w14:textId="77777777" w:rsidR="00EC3F6C" w:rsidRDefault="00EC3F6C" w:rsidP="00312503">
      <w:pPr>
        <w:tabs>
          <w:tab w:val="left" w:pos="0"/>
          <w:tab w:val="left" w:pos="851"/>
        </w:tabs>
        <w:ind w:firstLine="567"/>
        <w:jc w:val="both"/>
      </w:pPr>
      <w:r w:rsidRPr="00EC3F6C">
        <w:t>Pakruojo rajono savivaldybės administracijos direktoriaus 2023 m. lapkričio 20 d. įsakymu Nr. AV-589 „Dėl projekto „Šiaulių apskrities Pakruojo ir Šiaulių rajonų unikalios skaitmeninės kapinių duomenų bazės sukūrimas, jos atvėrimas gyventojams ir laidojimo viešųjų paslaugų bei duomenų administravimo procesų skaitmeninimas“ Nr. 02-022-P-0015 administravimo grupės sudarymo“ sudaryta Projekto „Šiaulių apskrities Pakruojo ir Šiaulių rajonų unikalios skaitmeninės kapinių duomenų bazės sukūrimas, jos atvėrimas gyventojams ir laidojimo viešųjų paslaugų bei duomenų administravimo procesų skaitmeninimas“ Nr. 02-022-P-0015 administravimo grupė</w:t>
      </w:r>
      <w:r>
        <w:t xml:space="preserve"> (pakeista 2024 m. lapkričio 25 d. įsakymu Nr. AV-683). </w:t>
      </w:r>
      <w:r w:rsidR="00312503" w:rsidRPr="0027157F">
        <w:t>Šiuo įsakymu</w:t>
      </w:r>
      <w:r w:rsidR="00D05AB6">
        <w:t xml:space="preserve"> </w:t>
      </w:r>
      <w:r>
        <w:t>esu paskirta</w:t>
      </w:r>
      <w:r w:rsidRPr="00EC3F6C">
        <w:t xml:space="preserve"> administravimo grupės nar</w:t>
      </w:r>
      <w:r>
        <w:t>e</w:t>
      </w:r>
      <w:r w:rsidRPr="00EC3F6C">
        <w:t>, dalyvaujančia projekto įgyvendinime, atsaking</w:t>
      </w:r>
      <w:r>
        <w:t>a</w:t>
      </w:r>
      <w:r w:rsidRPr="00EC3F6C">
        <w:t xml:space="preserve"> už</w:t>
      </w:r>
      <w:r>
        <w:t xml:space="preserve"> b</w:t>
      </w:r>
      <w:r w:rsidRPr="00EC3F6C">
        <w:t>endravimą ir bendradarbiavimą su paslaugų teikėjais sistemos kūrimo, diegimo, testavimo, palaikymo klausimais</w:t>
      </w:r>
      <w:r>
        <w:t>.</w:t>
      </w:r>
    </w:p>
    <w:p w14:paraId="4184A26B" w14:textId="77777777" w:rsidR="006B43FC" w:rsidRDefault="00EC3F6C" w:rsidP="00312503">
      <w:pPr>
        <w:tabs>
          <w:tab w:val="left" w:pos="0"/>
          <w:tab w:val="left" w:pos="851"/>
        </w:tabs>
        <w:ind w:firstLine="567"/>
        <w:jc w:val="both"/>
      </w:pPr>
      <w:r w:rsidRPr="00EC3F6C">
        <w:t xml:space="preserve">Projektas įgyvendinamas su partneriu – Šiaulių rajono savivaldybės administracija. Pakruojo rajono savivaldybės administracija yra pagrindinis partneris. Projekto vertė – 511 929,09 Eur, iš jų Pakruojo rajono savivaldybės administracijos projekto biudžeto vertė – 228 821,33 Eur.  Projektas 100 proc. finansuojamas paramos lėšomis. Projekto įgyvendinimo terminas iki 2026 m. balandžio 30 d. </w:t>
      </w:r>
      <w:r w:rsidR="00C5661C" w:rsidRPr="0027157F">
        <w:t>Projekto biudžete numatytos netiesioginės išlaidos, kurias buvo planuota skirti asmenims, administruosiantiems projektą.</w:t>
      </w:r>
    </w:p>
    <w:p w14:paraId="79202D26" w14:textId="2D3E13A6" w:rsidR="009D11C0" w:rsidRDefault="00EC3F6C" w:rsidP="00312503">
      <w:pPr>
        <w:tabs>
          <w:tab w:val="left" w:pos="0"/>
          <w:tab w:val="left" w:pos="851"/>
        </w:tabs>
        <w:ind w:firstLine="567"/>
        <w:jc w:val="both"/>
      </w:pPr>
      <w:r w:rsidRPr="00EC3F6C">
        <w:t xml:space="preserve">Projektu siekiama sukurti Šiaulių apskrities Pakruojo ir Šiaulių rajonų skaitmeninę kapinių duomenų bazę, leidžiančią saugiai ir patogiai gauti reikiamas paslaugas. Įgyvendinant veiklas įsigytos skaitmeninės kapinių duomenų bazės sukūrimo, kapinių infrastruktūros inventorizavimo ir duomenų skaitmeninimo paslaugos. </w:t>
      </w:r>
      <w:r w:rsidR="009D11C0" w:rsidRPr="009D11C0">
        <w:t>Pakruojo rajono kapinių skaitmenizavimas turės būti atliktas visose Pakruojo rajono savivaldybės kapinėse – viso 209 objektai, užimančiuose 42,9915</w:t>
      </w:r>
      <w:r w:rsidR="009D11C0">
        <w:t> </w:t>
      </w:r>
      <w:r w:rsidR="009D11C0" w:rsidRPr="009D11C0">
        <w:t>ha teritorijos plotą.</w:t>
      </w:r>
    </w:p>
    <w:p w14:paraId="7F1738B4" w14:textId="13D75B07" w:rsidR="006B43FC" w:rsidRDefault="006B43FC" w:rsidP="006B43FC">
      <w:pPr>
        <w:tabs>
          <w:tab w:val="left" w:pos="0"/>
        </w:tabs>
        <w:ind w:firstLine="567"/>
        <w:jc w:val="both"/>
      </w:pPr>
      <w:r>
        <w:t>Pakruojo rajono savivaldybės administracijos direktoriaus 2024 m. gruodžio 19 d. įsakymu Nr. AP-1045 „Dėl priemokos už įprastą darbo krūvį viršijančią veiklą Orintai Antonovai skyrimo“ Orinta</w:t>
      </w:r>
      <w:r>
        <w:t>i</w:t>
      </w:r>
      <w:r>
        <w:t xml:space="preserve"> Antonova</w:t>
      </w:r>
      <w:r>
        <w:t>i</w:t>
      </w:r>
      <w:r>
        <w:t xml:space="preserve"> buvo skirta 10 procentų jos gaunamos algos priemoka</w:t>
      </w:r>
      <w:r w:rsidRPr="00FA4616">
        <w:t xml:space="preserve"> už </w:t>
      </w:r>
      <w:r>
        <w:t xml:space="preserve">projekto </w:t>
      </w:r>
      <w:r w:rsidRPr="00E225FB">
        <w:t>„Šiaulių apskrities Pakruojo ir Šiaulių rajonų unikalios skaitmeninės kapinių duomenų bazės sukūrimas, jos atvėrimas gyventojams ir laidojimo viešųjų paslaugų bei duomenų administravimo procesų skaitmeninimas“</w:t>
      </w:r>
      <w:r>
        <w:t xml:space="preserve"> </w:t>
      </w:r>
      <w:r w:rsidRPr="000E1178">
        <w:t xml:space="preserve">administravimą </w:t>
      </w:r>
      <w:r>
        <w:t xml:space="preserve">(už </w:t>
      </w:r>
      <w:r w:rsidRPr="00FA4616">
        <w:t xml:space="preserve">projekto </w:t>
      </w:r>
      <w:r>
        <w:t>sistemos kūrimo, diegimo</w:t>
      </w:r>
      <w:r>
        <w:t>,</w:t>
      </w:r>
      <w:r>
        <w:t xml:space="preserve"> testavimo ir </w:t>
      </w:r>
      <w:r>
        <w:t xml:space="preserve">sistemos </w:t>
      </w:r>
      <w:r>
        <w:t xml:space="preserve">palaikymo klausimais), priemoka buvo mokama nuo 2024 m. gruodžio 1 d. iki 2024 m. gruodžio 31 d. iš </w:t>
      </w:r>
      <w:r w:rsidRPr="00FA4616">
        <w:t xml:space="preserve">projekto </w:t>
      </w:r>
      <w:r w:rsidRPr="00E225FB">
        <w:t>„Šiaulių apskrities Pakruojo ir Šiaulių rajonų unikalios skaitmeninės kapinių duomenų bazės sukūrimas, jos atvėrimas gyventojams ir laidojimo viešųjų paslaugų bei duomenų administravimo procesų skaitmeninimas“</w:t>
      </w:r>
      <w:r>
        <w:t xml:space="preserve"> lėšų.</w:t>
      </w:r>
    </w:p>
    <w:p w14:paraId="45E133A3" w14:textId="73A67D5C" w:rsidR="006B43FC" w:rsidRDefault="006B43FC" w:rsidP="006B43FC">
      <w:pPr>
        <w:tabs>
          <w:tab w:val="left" w:pos="0"/>
        </w:tabs>
        <w:ind w:firstLine="567"/>
        <w:jc w:val="both"/>
      </w:pPr>
      <w:r>
        <w:lastRenderedPageBreak/>
        <w:t xml:space="preserve">Atsižvelgiant į tai, kad projekto </w:t>
      </w:r>
      <w:r w:rsidRPr="00B978DE">
        <w:t xml:space="preserve">„Šiaulių apskrities Pakruojo ir Šiaulių rajonų unikalios skaitmeninės kapinių duomenų bazės sukūrimas, jos atvėrimas gyventojams ir laidojimo viešųjų paslaugų bei duomenų administravimo procesų skaitmeninimas“ </w:t>
      </w:r>
      <w:r>
        <w:t xml:space="preserve">įgyvendinimas tęsiasi, </w:t>
      </w:r>
      <w:r>
        <w:t xml:space="preserve">Orinta </w:t>
      </w:r>
      <w:proofErr w:type="spellStart"/>
      <w:r>
        <w:t>Antonova</w:t>
      </w:r>
      <w:proofErr w:type="spellEnd"/>
      <w:r>
        <w:t xml:space="preserve"> ir toliau yra atsakinga už </w:t>
      </w:r>
      <w:r w:rsidRPr="00FA4616">
        <w:t xml:space="preserve">projekto </w:t>
      </w:r>
      <w:r>
        <w:t>sistemos kūrimo, diegimo testavimo ir palaikymo klausimais</w:t>
      </w:r>
      <w:r>
        <w:t xml:space="preserve">, ir </w:t>
      </w:r>
      <w:r>
        <w:t>mano</w:t>
      </w:r>
      <w:r>
        <w:t xml:space="preserve"> įprastas </w:t>
      </w:r>
      <w:r w:rsidRPr="0095458F">
        <w:t>darbo krūvis</w:t>
      </w:r>
      <w:r>
        <w:t xml:space="preserve"> yra padidėjęs, vadovaujantis Lietuvos Respublikos Valstybės tarnybos įstatymo 21 straipsnio 1 dalies 3 punktu bei 2019 m. vasario 6 d. Kolektyvinės sutarties Nr. PV3-244, sudarytos tarp Pakruojo rajono savivaldybės administracijos ir Lietuvos profesinės sąjungos padalinio „Sandrauga“ padalinio Pakruojo rajono savivaldybės administracijos profesinės sąjungos, 40.2 papunkčiu, prašau nuo 2025 m. sausio 6 d. iki 2025 </w:t>
      </w:r>
      <w:r w:rsidRPr="009D78E4">
        <w:t>m.</w:t>
      </w:r>
      <w:r>
        <w:t xml:space="preserve"> gruodžio 31 d. pratęsti 10 procentų </w:t>
      </w:r>
      <w:r>
        <w:t xml:space="preserve">Orintos </w:t>
      </w:r>
      <w:proofErr w:type="spellStart"/>
      <w:r>
        <w:t>Antonovos</w:t>
      </w:r>
      <w:proofErr w:type="spellEnd"/>
      <w:r>
        <w:t xml:space="preserve"> gaunamos pareiginės algos priemokos mokėjimą </w:t>
      </w:r>
      <w:r>
        <w:t xml:space="preserve">Teisės ir civilinės metrikacijos skyriaus Informacinių technologijų poskyrio vedėjai Orinta Antonovai </w:t>
      </w:r>
      <w:r w:rsidRPr="009D78E4">
        <w:t xml:space="preserve">už </w:t>
      </w:r>
      <w:r w:rsidRPr="00C20C55">
        <w:rPr>
          <w:spacing w:val="2"/>
        </w:rPr>
        <w:t>įprastą darbo krūvį viršijančią veiklą</w:t>
      </w:r>
      <w:r>
        <w:rPr>
          <w:spacing w:val="2"/>
        </w:rPr>
        <w:t xml:space="preserve">, kai yra </w:t>
      </w:r>
      <w:r w:rsidRPr="00EE0F0B">
        <w:t xml:space="preserve">padidėjęs darbų mastas atliekant pareigybės aprašyme nustatytas funkcijas neviršijant nustatytos darbo laiko trukmės </w:t>
      </w:r>
      <w:r>
        <w:t xml:space="preserve">– už projekto </w:t>
      </w:r>
      <w:r w:rsidRPr="00B978DE">
        <w:t xml:space="preserve">„Šiaulių apskrities Pakruojo ir Šiaulių rajonų unikalios skaitmeninės kapinių duomenų bazės sukūrimas, jos atvėrimas gyventojams ir laidojimo viešųjų paslaugų bei duomenų administravimo procesų skaitmeninimas“ </w:t>
      </w:r>
      <w:r w:rsidRPr="000E1178">
        <w:t xml:space="preserve">administravimą </w:t>
      </w:r>
      <w:r>
        <w:t>(</w:t>
      </w:r>
      <w:r w:rsidRPr="00E225FB">
        <w:t>projekto priežiūrą, projekto planų, mokėjimo prašymų teikimo grafikų, dokumentų, reikalingų mokėjimo prašymams parengti, ataskaitų ir kitų dokumentų rengimą, projekto viešinimą, ryšių su įgyvendinančiąja institucija palaikymą</w:t>
      </w:r>
      <w:r>
        <w:t>)</w:t>
      </w:r>
      <w:r>
        <w:rPr>
          <w:color w:val="000000"/>
        </w:rPr>
        <w:t xml:space="preserve">. Priemoką ir toliau mokėti </w:t>
      </w:r>
      <w:r>
        <w:t xml:space="preserve">iš projekto </w:t>
      </w:r>
      <w:r w:rsidRPr="00B978DE">
        <w:t>„Šiaulių apskrities Pakruojo ir Šiaulių rajonų unikalios skaitmeninės kapinių duomenų bazės sukūrimas, jos atvėrimas gyventojams ir laidojimo viešųjų paslaugų bei duomenų administravimo procesų skaitmeninimas“</w:t>
      </w:r>
      <w:r>
        <w:t xml:space="preserve"> lėšų.</w:t>
      </w:r>
    </w:p>
    <w:p w14:paraId="23955683" w14:textId="77777777" w:rsidR="00041464" w:rsidRDefault="00041464" w:rsidP="00891D26">
      <w:pPr>
        <w:tabs>
          <w:tab w:val="left" w:pos="0"/>
        </w:tabs>
        <w:ind w:firstLine="567"/>
        <w:jc w:val="both"/>
        <w:rPr>
          <w:color w:val="000000"/>
        </w:rPr>
      </w:pPr>
    </w:p>
    <w:p w14:paraId="3324964A" w14:textId="77777777" w:rsidR="00EC6C6D" w:rsidRDefault="00EC6C6D" w:rsidP="00891D26">
      <w:pPr>
        <w:tabs>
          <w:tab w:val="left" w:pos="0"/>
        </w:tabs>
        <w:ind w:firstLine="567"/>
        <w:jc w:val="both"/>
        <w:rPr>
          <w:color w:val="000000"/>
        </w:rPr>
      </w:pPr>
    </w:p>
    <w:p w14:paraId="1DA65F4A" w14:textId="77777777" w:rsidR="007E6D0E" w:rsidRDefault="007E6D0E" w:rsidP="007E6D0E">
      <w:pPr>
        <w:ind w:firstLine="5760"/>
      </w:pPr>
    </w:p>
    <w:p w14:paraId="12A25B86" w14:textId="77777777" w:rsidR="007E6D0E" w:rsidRDefault="00906D78" w:rsidP="00416166">
      <w:r>
        <w:t>Poskyrio</w:t>
      </w:r>
      <w:r w:rsidR="00FA28A3" w:rsidRPr="0080740D">
        <w:t xml:space="preserve"> vedėj</w:t>
      </w:r>
      <w:r w:rsidR="0080740D" w:rsidRPr="0080740D">
        <w:t xml:space="preserve">a </w:t>
      </w:r>
      <w:r w:rsidR="00FA28A3" w:rsidRPr="0080740D">
        <w:t xml:space="preserve">                                   </w:t>
      </w:r>
      <w:r w:rsidR="0080740D" w:rsidRPr="0080740D">
        <w:t xml:space="preserve">                                                                  </w:t>
      </w:r>
      <w:r>
        <w:t xml:space="preserve">Orinta </w:t>
      </w:r>
      <w:proofErr w:type="spellStart"/>
      <w:r>
        <w:t>Antonova</w:t>
      </w:r>
      <w:proofErr w:type="spellEnd"/>
    </w:p>
    <w:sectPr w:rsidR="007E6D0E" w:rsidSect="00065CBB">
      <w:pgSz w:w="11906" w:h="16838" w:code="9"/>
      <w:pgMar w:top="851" w:right="851"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5CAE"/>
    <w:multiLevelType w:val="multilevel"/>
    <w:tmpl w:val="0E5E791E"/>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1" w15:restartNumberingAfterBreak="0">
    <w:nsid w:val="2ACC1017"/>
    <w:multiLevelType w:val="hybridMultilevel"/>
    <w:tmpl w:val="221AB3E0"/>
    <w:lvl w:ilvl="0" w:tplc="43A20B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A654D38"/>
    <w:multiLevelType w:val="hybridMultilevel"/>
    <w:tmpl w:val="65BAF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E908D4"/>
    <w:multiLevelType w:val="hybridMultilevel"/>
    <w:tmpl w:val="4D24E648"/>
    <w:lvl w:ilvl="0" w:tplc="88D036F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146387240">
    <w:abstractNumId w:val="0"/>
  </w:num>
  <w:num w:numId="2" w16cid:durableId="340395848">
    <w:abstractNumId w:val="1"/>
  </w:num>
  <w:num w:numId="3" w16cid:durableId="1054740488">
    <w:abstractNumId w:val="3"/>
  </w:num>
  <w:num w:numId="4" w16cid:durableId="1612006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396"/>
    <w:rsid w:val="00001B28"/>
    <w:rsid w:val="00013E73"/>
    <w:rsid w:val="00021436"/>
    <w:rsid w:val="0002386F"/>
    <w:rsid w:val="00032C73"/>
    <w:rsid w:val="00041464"/>
    <w:rsid w:val="000469D1"/>
    <w:rsid w:val="00062125"/>
    <w:rsid w:val="00065870"/>
    <w:rsid w:val="00065CBB"/>
    <w:rsid w:val="00075512"/>
    <w:rsid w:val="00083AE4"/>
    <w:rsid w:val="000962D8"/>
    <w:rsid w:val="000B2CC6"/>
    <w:rsid w:val="000B7B7F"/>
    <w:rsid w:val="000F6B34"/>
    <w:rsid w:val="000F7B70"/>
    <w:rsid w:val="00107872"/>
    <w:rsid w:val="0011162F"/>
    <w:rsid w:val="00120BF0"/>
    <w:rsid w:val="001227D3"/>
    <w:rsid w:val="001334A7"/>
    <w:rsid w:val="00137407"/>
    <w:rsid w:val="00141638"/>
    <w:rsid w:val="00141B9D"/>
    <w:rsid w:val="001514D0"/>
    <w:rsid w:val="00161526"/>
    <w:rsid w:val="0017149C"/>
    <w:rsid w:val="0017390A"/>
    <w:rsid w:val="001C0942"/>
    <w:rsid w:val="001D1D82"/>
    <w:rsid w:val="001D393C"/>
    <w:rsid w:val="001D559D"/>
    <w:rsid w:val="001E596D"/>
    <w:rsid w:val="001F74D3"/>
    <w:rsid w:val="002065E0"/>
    <w:rsid w:val="00233840"/>
    <w:rsid w:val="002408E9"/>
    <w:rsid w:val="002437E0"/>
    <w:rsid w:val="00245593"/>
    <w:rsid w:val="00263A48"/>
    <w:rsid w:val="00275C97"/>
    <w:rsid w:val="002965D9"/>
    <w:rsid w:val="00302DD1"/>
    <w:rsid w:val="00312503"/>
    <w:rsid w:val="003214A7"/>
    <w:rsid w:val="0032622D"/>
    <w:rsid w:val="00326795"/>
    <w:rsid w:val="00330DAC"/>
    <w:rsid w:val="00343479"/>
    <w:rsid w:val="003659D3"/>
    <w:rsid w:val="00375F50"/>
    <w:rsid w:val="0039430C"/>
    <w:rsid w:val="003979B4"/>
    <w:rsid w:val="003A67F1"/>
    <w:rsid w:val="003B5287"/>
    <w:rsid w:val="003C1257"/>
    <w:rsid w:val="003C7BB7"/>
    <w:rsid w:val="003E7488"/>
    <w:rsid w:val="003F7180"/>
    <w:rsid w:val="00411A7B"/>
    <w:rsid w:val="00413F6F"/>
    <w:rsid w:val="00416166"/>
    <w:rsid w:val="00424DEF"/>
    <w:rsid w:val="004257C1"/>
    <w:rsid w:val="004415E9"/>
    <w:rsid w:val="00463EE4"/>
    <w:rsid w:val="00482CCB"/>
    <w:rsid w:val="00491BF9"/>
    <w:rsid w:val="00495FFD"/>
    <w:rsid w:val="004C10CE"/>
    <w:rsid w:val="004C626B"/>
    <w:rsid w:val="004D34DB"/>
    <w:rsid w:val="004D604B"/>
    <w:rsid w:val="005102CD"/>
    <w:rsid w:val="005130D2"/>
    <w:rsid w:val="00537E55"/>
    <w:rsid w:val="0055712C"/>
    <w:rsid w:val="00576138"/>
    <w:rsid w:val="00582642"/>
    <w:rsid w:val="005B3079"/>
    <w:rsid w:val="005D0387"/>
    <w:rsid w:val="00605AEB"/>
    <w:rsid w:val="00605B20"/>
    <w:rsid w:val="00613357"/>
    <w:rsid w:val="00624803"/>
    <w:rsid w:val="00630E3A"/>
    <w:rsid w:val="006377BA"/>
    <w:rsid w:val="006434D9"/>
    <w:rsid w:val="00645906"/>
    <w:rsid w:val="00654B16"/>
    <w:rsid w:val="00656C0C"/>
    <w:rsid w:val="00690EF2"/>
    <w:rsid w:val="006972A7"/>
    <w:rsid w:val="006B022B"/>
    <w:rsid w:val="006B135B"/>
    <w:rsid w:val="006B43FC"/>
    <w:rsid w:val="0072485E"/>
    <w:rsid w:val="00726CA8"/>
    <w:rsid w:val="007321A4"/>
    <w:rsid w:val="0073325E"/>
    <w:rsid w:val="00741216"/>
    <w:rsid w:val="007455B6"/>
    <w:rsid w:val="007575DB"/>
    <w:rsid w:val="00767BA3"/>
    <w:rsid w:val="00771DB0"/>
    <w:rsid w:val="00790D7E"/>
    <w:rsid w:val="00796E36"/>
    <w:rsid w:val="007A5455"/>
    <w:rsid w:val="007A6D86"/>
    <w:rsid w:val="007B021A"/>
    <w:rsid w:val="007B5CBF"/>
    <w:rsid w:val="007C25B6"/>
    <w:rsid w:val="007C4870"/>
    <w:rsid w:val="007C4EB3"/>
    <w:rsid w:val="007E5719"/>
    <w:rsid w:val="007E6D0E"/>
    <w:rsid w:val="008008FF"/>
    <w:rsid w:val="0080740D"/>
    <w:rsid w:val="008106FE"/>
    <w:rsid w:val="00812F1A"/>
    <w:rsid w:val="0081621B"/>
    <w:rsid w:val="00831396"/>
    <w:rsid w:val="00832AE9"/>
    <w:rsid w:val="00846D4C"/>
    <w:rsid w:val="00847943"/>
    <w:rsid w:val="008814C4"/>
    <w:rsid w:val="0088659F"/>
    <w:rsid w:val="00886E1A"/>
    <w:rsid w:val="00891D26"/>
    <w:rsid w:val="008927AA"/>
    <w:rsid w:val="008A018E"/>
    <w:rsid w:val="008A452E"/>
    <w:rsid w:val="008C5C05"/>
    <w:rsid w:val="008D41BC"/>
    <w:rsid w:val="008D4BA5"/>
    <w:rsid w:val="008D5C6A"/>
    <w:rsid w:val="008F458D"/>
    <w:rsid w:val="008F459C"/>
    <w:rsid w:val="00904999"/>
    <w:rsid w:val="00904A2E"/>
    <w:rsid w:val="00906D78"/>
    <w:rsid w:val="0090703F"/>
    <w:rsid w:val="00934FAC"/>
    <w:rsid w:val="009431B2"/>
    <w:rsid w:val="0095458F"/>
    <w:rsid w:val="0095495A"/>
    <w:rsid w:val="00962951"/>
    <w:rsid w:val="00964E40"/>
    <w:rsid w:val="00986C64"/>
    <w:rsid w:val="009B4B63"/>
    <w:rsid w:val="009B6091"/>
    <w:rsid w:val="009D11C0"/>
    <w:rsid w:val="009E2573"/>
    <w:rsid w:val="009E4714"/>
    <w:rsid w:val="00A06569"/>
    <w:rsid w:val="00A06C75"/>
    <w:rsid w:val="00A122D6"/>
    <w:rsid w:val="00A128EB"/>
    <w:rsid w:val="00A13969"/>
    <w:rsid w:val="00A75D4E"/>
    <w:rsid w:val="00A87B37"/>
    <w:rsid w:val="00A9767D"/>
    <w:rsid w:val="00A976B6"/>
    <w:rsid w:val="00AB6183"/>
    <w:rsid w:val="00AD70AA"/>
    <w:rsid w:val="00AE41BA"/>
    <w:rsid w:val="00AF28A9"/>
    <w:rsid w:val="00B32A08"/>
    <w:rsid w:val="00B422BA"/>
    <w:rsid w:val="00B75361"/>
    <w:rsid w:val="00B76C15"/>
    <w:rsid w:val="00BB5B5E"/>
    <w:rsid w:val="00BB69E0"/>
    <w:rsid w:val="00BB69EA"/>
    <w:rsid w:val="00BC168E"/>
    <w:rsid w:val="00BD7456"/>
    <w:rsid w:val="00BE35FF"/>
    <w:rsid w:val="00C0375B"/>
    <w:rsid w:val="00C22636"/>
    <w:rsid w:val="00C37823"/>
    <w:rsid w:val="00C4116F"/>
    <w:rsid w:val="00C44B14"/>
    <w:rsid w:val="00C55575"/>
    <w:rsid w:val="00C5661C"/>
    <w:rsid w:val="00C834B4"/>
    <w:rsid w:val="00C85F12"/>
    <w:rsid w:val="00CA75A4"/>
    <w:rsid w:val="00CB3077"/>
    <w:rsid w:val="00CE5572"/>
    <w:rsid w:val="00CF05FE"/>
    <w:rsid w:val="00CF7908"/>
    <w:rsid w:val="00D05AB6"/>
    <w:rsid w:val="00D370F8"/>
    <w:rsid w:val="00D47B55"/>
    <w:rsid w:val="00D64DB1"/>
    <w:rsid w:val="00D90949"/>
    <w:rsid w:val="00DA32FF"/>
    <w:rsid w:val="00DB4496"/>
    <w:rsid w:val="00DB6B5C"/>
    <w:rsid w:val="00DD2DF0"/>
    <w:rsid w:val="00DD2EF1"/>
    <w:rsid w:val="00DE5238"/>
    <w:rsid w:val="00DF3D4C"/>
    <w:rsid w:val="00E00DC4"/>
    <w:rsid w:val="00E025EF"/>
    <w:rsid w:val="00E070A3"/>
    <w:rsid w:val="00E13458"/>
    <w:rsid w:val="00E30016"/>
    <w:rsid w:val="00E305CD"/>
    <w:rsid w:val="00E4434A"/>
    <w:rsid w:val="00E56756"/>
    <w:rsid w:val="00E70227"/>
    <w:rsid w:val="00E775A6"/>
    <w:rsid w:val="00E83AB7"/>
    <w:rsid w:val="00E940ED"/>
    <w:rsid w:val="00EB09CB"/>
    <w:rsid w:val="00EC12F2"/>
    <w:rsid w:val="00EC3F6C"/>
    <w:rsid w:val="00EC6C6D"/>
    <w:rsid w:val="00ED1E59"/>
    <w:rsid w:val="00EF3D46"/>
    <w:rsid w:val="00F04B52"/>
    <w:rsid w:val="00F14314"/>
    <w:rsid w:val="00F200F2"/>
    <w:rsid w:val="00F25C18"/>
    <w:rsid w:val="00F25E3E"/>
    <w:rsid w:val="00F67F15"/>
    <w:rsid w:val="00F71F1C"/>
    <w:rsid w:val="00F93840"/>
    <w:rsid w:val="00F9400A"/>
    <w:rsid w:val="00FA28A3"/>
    <w:rsid w:val="00FA3B78"/>
    <w:rsid w:val="00FA79BB"/>
    <w:rsid w:val="00FC0188"/>
    <w:rsid w:val="00FC4321"/>
    <w:rsid w:val="00FD36A3"/>
    <w:rsid w:val="00FF41DE"/>
    <w:rsid w:val="00FF5A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FAD91"/>
  <w15:chartTrackingRefBased/>
  <w15:docId w15:val="{98C6A294-9262-4141-A981-A9A40994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30C"/>
    <w:rPr>
      <w:rFonts w:ascii="Tahoma" w:hAnsi="Tahoma" w:cs="Tahoma"/>
      <w:sz w:val="16"/>
      <w:szCs w:val="16"/>
    </w:rPr>
  </w:style>
  <w:style w:type="paragraph" w:styleId="Sraopastraipa">
    <w:name w:val="List Paragraph"/>
    <w:basedOn w:val="prastasis"/>
    <w:uiPriority w:val="34"/>
    <w:qFormat/>
    <w:rsid w:val="007A5455"/>
    <w:pPr>
      <w:ind w:left="720"/>
      <w:contextualSpacing/>
    </w:pPr>
  </w:style>
  <w:style w:type="character" w:styleId="Emfaz">
    <w:name w:val="Emphasis"/>
    <w:uiPriority w:val="20"/>
    <w:qFormat/>
    <w:rsid w:val="0002386F"/>
    <w:rPr>
      <w:i/>
      <w:iCs/>
    </w:rPr>
  </w:style>
  <w:style w:type="character" w:styleId="Hipersaitas">
    <w:name w:val="Hyperlink"/>
    <w:rsid w:val="0002386F"/>
    <w:rPr>
      <w:color w:val="0000FF"/>
      <w:u w:val="single"/>
    </w:rPr>
  </w:style>
  <w:style w:type="character" w:customStyle="1" w:styleId="st">
    <w:name w:val="st"/>
    <w:rsid w:val="0002386F"/>
  </w:style>
  <w:style w:type="character" w:styleId="Grietas">
    <w:name w:val="Strong"/>
    <w:basedOn w:val="Numatytasispastraiposriftas"/>
    <w:uiPriority w:val="22"/>
    <w:qFormat/>
    <w:rsid w:val="00424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729745">
      <w:bodyDiv w:val="1"/>
      <w:marLeft w:val="0"/>
      <w:marRight w:val="0"/>
      <w:marTop w:val="0"/>
      <w:marBottom w:val="0"/>
      <w:divBdr>
        <w:top w:val="none" w:sz="0" w:space="0" w:color="auto"/>
        <w:left w:val="none" w:sz="0" w:space="0" w:color="auto"/>
        <w:bottom w:val="none" w:sz="0" w:space="0" w:color="auto"/>
        <w:right w:val="none" w:sz="0" w:space="0" w:color="auto"/>
      </w:divBdr>
    </w:div>
    <w:div w:id="159012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815</Words>
  <Characters>4647</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LINA MIKOLAITYTĖ</vt:lpstr>
      <vt:lpstr>LINA MIKOLAITYTĖ</vt:lpstr>
    </vt:vector>
  </TitlesOfParts>
  <Company>Savivaldybe</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LINA MIKOLAITYTĖ</dc:title>
  <dc:subject/>
  <dc:creator>Lina</dc:creator>
  <cp:keywords/>
  <dc:description/>
  <cp:lastModifiedBy>INIDA</cp:lastModifiedBy>
  <cp:revision>2</cp:revision>
  <cp:lastPrinted>2019-01-25T07:06:00Z</cp:lastPrinted>
  <dcterms:created xsi:type="dcterms:W3CDTF">2025-01-06T07:42:00Z</dcterms:created>
  <dcterms:modified xsi:type="dcterms:W3CDTF">2025-01-06T07:42:00Z</dcterms:modified>
</cp:coreProperties>
</file>