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528" w:type="dxa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A37B92" w:rsidRPr="00A37B92" w14:paraId="78DAAF4D" w14:textId="77777777" w:rsidTr="00FD1860">
        <w:tc>
          <w:tcPr>
            <w:tcW w:w="5528" w:type="dxa"/>
          </w:tcPr>
          <w:p w14:paraId="78DAAF4A" w14:textId="77777777" w:rsidR="00A37B92" w:rsidRPr="00A37B92" w:rsidRDefault="00A37B92" w:rsidP="00FD1860">
            <w:pPr>
              <w:tabs>
                <w:tab w:val="left" w:pos="459"/>
              </w:tabs>
              <w:ind w:left="459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lt-LT"/>
              </w:rPr>
            </w:pPr>
            <w:bookmarkStart w:id="0" w:name="_GoBack"/>
            <w:bookmarkEnd w:id="0"/>
            <w:r w:rsidRPr="00A37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lt-LT"/>
              </w:rPr>
              <w:t xml:space="preserve">Pakruojo rajono savivaldybės jaunimo organizacijų </w:t>
            </w:r>
          </w:p>
          <w:p w14:paraId="78DAAF4B" w14:textId="4745ADFF" w:rsidR="00A37B92" w:rsidRPr="00A37B92" w:rsidRDefault="00A37B92" w:rsidP="00FD1860">
            <w:pPr>
              <w:tabs>
                <w:tab w:val="left" w:pos="459"/>
              </w:tabs>
              <w:ind w:left="459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lt-LT"/>
              </w:rPr>
            </w:pPr>
            <w:r w:rsidRPr="00A37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lt-LT"/>
              </w:rPr>
              <w:t>projektų finansavimo 202</w:t>
            </w:r>
            <w:r w:rsidR="00B52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lt-LT"/>
              </w:rPr>
              <w:t>6</w:t>
            </w:r>
            <w:r w:rsidRPr="00A37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lt-LT"/>
              </w:rPr>
              <w:t xml:space="preserve"> metais konkurso nuostatų</w:t>
            </w:r>
          </w:p>
          <w:p w14:paraId="78DAAF4C" w14:textId="77777777" w:rsidR="00A37B92" w:rsidRPr="00A37B92" w:rsidRDefault="00A37B92" w:rsidP="00FD1860">
            <w:pPr>
              <w:tabs>
                <w:tab w:val="left" w:pos="459"/>
              </w:tabs>
              <w:ind w:left="459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lt-LT"/>
              </w:rPr>
            </w:pPr>
            <w:r w:rsidRPr="00A37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lt-LT"/>
              </w:rPr>
              <w:t xml:space="preserve">2 priedas                     </w:t>
            </w:r>
            <w:r w:rsidRPr="00A37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ab/>
            </w:r>
          </w:p>
        </w:tc>
      </w:tr>
    </w:tbl>
    <w:p w14:paraId="78DAAF4E" w14:textId="77777777" w:rsidR="00A37B92" w:rsidRPr="00A37B92" w:rsidRDefault="00A37B92" w:rsidP="00A37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14:paraId="78DAAF4F" w14:textId="77777777" w:rsidR="00A37B92" w:rsidRPr="00A37B92" w:rsidRDefault="00A37B92" w:rsidP="00A37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14:paraId="78DAAF50" w14:textId="77777777" w:rsidR="00A37B92" w:rsidRPr="00A37B92" w:rsidRDefault="00A37B92" w:rsidP="00A37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A37B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  <w:t>PAREIŠKĖJO DEKLARACIJA</w:t>
      </w:r>
    </w:p>
    <w:p w14:paraId="78DAAF51" w14:textId="77777777" w:rsidR="00A37B92" w:rsidRPr="00A37B92" w:rsidRDefault="00A37B92" w:rsidP="00A37B92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lt-LT"/>
        </w:rPr>
      </w:pPr>
    </w:p>
    <w:p w14:paraId="78DAAF52" w14:textId="77777777" w:rsidR="00A37B92" w:rsidRPr="00A37B92" w:rsidRDefault="00A37B92" w:rsidP="00A37B92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</w:pP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t>__________</w:t>
      </w:r>
    </w:p>
    <w:p w14:paraId="78DAAF53" w14:textId="77777777" w:rsidR="00A37B92" w:rsidRPr="00A37B92" w:rsidRDefault="00A37B92" w:rsidP="00A37B92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4"/>
          <w:szCs w:val="20"/>
          <w:lang w:val="lt-LT"/>
        </w:rPr>
      </w:pPr>
      <w:r w:rsidRPr="00A37B92">
        <w:rPr>
          <w:rFonts w:ascii="Times New Roman" w:eastAsia="Calibri" w:hAnsi="Times New Roman" w:cs="Times New Roman"/>
          <w:i/>
          <w:color w:val="000000" w:themeColor="text1"/>
          <w:sz w:val="24"/>
          <w:szCs w:val="20"/>
          <w:lang w:val="lt-LT"/>
        </w:rPr>
        <w:t>(data)</w:t>
      </w:r>
    </w:p>
    <w:p w14:paraId="78DAAF54" w14:textId="77777777" w:rsidR="00A37B92" w:rsidRPr="00A37B92" w:rsidRDefault="00A37B92" w:rsidP="00A37B92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</w:pP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t>_____________</w:t>
      </w:r>
    </w:p>
    <w:p w14:paraId="78DAAF55" w14:textId="77777777" w:rsidR="00A37B92" w:rsidRPr="00A37B92" w:rsidRDefault="00A37B92" w:rsidP="00A37B92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4"/>
          <w:szCs w:val="20"/>
          <w:lang w:val="lt-LT"/>
        </w:rPr>
      </w:pPr>
      <w:r w:rsidRPr="00A37B92">
        <w:rPr>
          <w:rFonts w:ascii="Times New Roman" w:eastAsia="Calibri" w:hAnsi="Times New Roman" w:cs="Times New Roman"/>
          <w:i/>
          <w:color w:val="000000" w:themeColor="text1"/>
          <w:sz w:val="24"/>
          <w:szCs w:val="20"/>
          <w:lang w:val="lt-LT"/>
        </w:rPr>
        <w:t>(sudarymo vieta)</w:t>
      </w:r>
    </w:p>
    <w:p w14:paraId="78DAAF56" w14:textId="77777777" w:rsidR="00A37B92" w:rsidRPr="00A37B92" w:rsidRDefault="00A37B92" w:rsidP="00A37B92">
      <w:pPr>
        <w:spacing w:after="0" w:line="288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</w:pP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t>Aš, _______________  ,</w:t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  <w:t>________________________________________________</w:t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softHyphen/>
        <w:t xml:space="preserve">_____ </w:t>
      </w:r>
    </w:p>
    <w:p w14:paraId="78DAAF57" w14:textId="77777777" w:rsidR="00A37B92" w:rsidRPr="00A37B92" w:rsidRDefault="00A37B92" w:rsidP="00A37B92">
      <w:pPr>
        <w:spacing w:after="0" w:line="288" w:lineRule="auto"/>
        <w:jc w:val="both"/>
        <w:rPr>
          <w:rFonts w:ascii="Times New Roman" w:eastAsia="Calibri" w:hAnsi="Times New Roman" w:cs="Times New Roman"/>
          <w:color w:val="000000" w:themeColor="text1"/>
          <w:lang w:val="lt-LT"/>
        </w:rPr>
      </w:pPr>
      <w:r w:rsidRPr="00A37B92">
        <w:rPr>
          <w:rFonts w:ascii="Times New Roman" w:eastAsia="Calibri" w:hAnsi="Times New Roman" w:cs="Times New Roman"/>
          <w:color w:val="000000" w:themeColor="text1"/>
          <w:lang w:val="lt-LT"/>
        </w:rPr>
        <w:t xml:space="preserve">                          (vardas pavardė)                                               (organizacijos pavadinimas)</w:t>
      </w:r>
    </w:p>
    <w:p w14:paraId="78DAAF58" w14:textId="0BF24E0E" w:rsidR="00A37B92" w:rsidRPr="00A37B92" w:rsidRDefault="00A37B92" w:rsidP="00A37B92">
      <w:pPr>
        <w:spacing w:after="0" w:line="288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</w:pP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t>(toliau – Juridinio asmens), dalyvaujančio (-ios) Pakruojo rajono savivaldybės administracijos  (toliau – Administracija) organizuojamame Pakruojo rajono savivaldybės jaunimo organizacijų projektų finansavimo 202</w:t>
      </w:r>
      <w:r w:rsidR="00B52DEF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t>6</w:t>
      </w: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t> m. konkurse, vadovas (-ė) / atstovas (-ė), patvirtinu, kad:</w:t>
      </w:r>
    </w:p>
    <w:p w14:paraId="78DAAF59" w14:textId="77777777" w:rsidR="00A37B92" w:rsidRPr="001067B9" w:rsidRDefault="00A37B92" w:rsidP="001067B9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spacing w:after="0" w:line="288" w:lineRule="auto"/>
        <w:ind w:left="0"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</w:pPr>
      <w:r w:rsidRPr="001067B9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t xml:space="preserve">juridinio asmens veikla nėra sustabdyta ar apribota įstatymų nustatytais pagrindais; </w:t>
      </w:r>
    </w:p>
    <w:p w14:paraId="78DAAF5A" w14:textId="77777777" w:rsidR="00A37B92" w:rsidRPr="001067B9" w:rsidRDefault="00A37B92" w:rsidP="001067B9">
      <w:pPr>
        <w:pStyle w:val="Sraopastraipa"/>
        <w:widowControl w:val="0"/>
        <w:numPr>
          <w:ilvl w:val="0"/>
          <w:numId w:val="2"/>
        </w:numPr>
        <w:tabs>
          <w:tab w:val="num" w:pos="180"/>
          <w:tab w:val="left" w:pos="709"/>
          <w:tab w:val="left" w:pos="993"/>
          <w:tab w:val="left" w:pos="1134"/>
          <w:tab w:val="left" w:pos="1418"/>
          <w:tab w:val="num" w:pos="8789"/>
        </w:tabs>
        <w:spacing w:after="0" w:line="288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1067B9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t xml:space="preserve">juridiniam asmeniui nėra taikomas turto areštas ir išieškojimas, kuris galėtų </w:t>
      </w:r>
      <w:r w:rsidRPr="00106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būti nukreiptas į projektui įgyvendinti skirtas savivaldybės biudžeto lėšas;</w:t>
      </w:r>
    </w:p>
    <w:p w14:paraId="78DAAF5B" w14:textId="77777777" w:rsidR="00A37B92" w:rsidRPr="001067B9" w:rsidRDefault="00A37B92" w:rsidP="001067B9">
      <w:pPr>
        <w:pStyle w:val="Sraopastraipa"/>
        <w:widowControl w:val="0"/>
        <w:numPr>
          <w:ilvl w:val="0"/>
          <w:numId w:val="2"/>
        </w:numPr>
        <w:tabs>
          <w:tab w:val="num" w:pos="180"/>
          <w:tab w:val="left" w:pos="709"/>
          <w:tab w:val="left" w:pos="993"/>
          <w:tab w:val="left" w:pos="1134"/>
          <w:tab w:val="left" w:pos="1418"/>
          <w:tab w:val="num" w:pos="8789"/>
        </w:tabs>
        <w:spacing w:after="0" w:line="288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106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juridinis asmuo nėra likviduojamas arba nėra pradėtos juridinio ar kito asmens bankroto procedūros ir išieškojimas, kuris galėtų būti nukreiptas į projektui įgyvendinti skirtas savivaldybės biudžeto lėšas;</w:t>
      </w:r>
    </w:p>
    <w:p w14:paraId="78DAAF5C" w14:textId="77777777" w:rsidR="00A37B92" w:rsidRPr="001067B9" w:rsidRDefault="00A37B92" w:rsidP="001067B9">
      <w:pPr>
        <w:pStyle w:val="Sraopastraipa"/>
        <w:widowControl w:val="0"/>
        <w:numPr>
          <w:ilvl w:val="0"/>
          <w:numId w:val="2"/>
        </w:numPr>
        <w:tabs>
          <w:tab w:val="num" w:pos="180"/>
          <w:tab w:val="left" w:pos="709"/>
          <w:tab w:val="left" w:pos="993"/>
          <w:tab w:val="left" w:pos="1134"/>
          <w:tab w:val="left" w:pos="1418"/>
          <w:tab w:val="num" w:pos="8789"/>
        </w:tabs>
        <w:spacing w:after="0" w:line="288" w:lineRule="auto"/>
        <w:ind w:left="0"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</w:pPr>
      <w:r w:rsidRPr="00106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j</w:t>
      </w:r>
      <w:r w:rsidRPr="001067B9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t>uridinis asmuo, prašydamas savivaldybės biudžeto lėšų, pateikė tikrovę atitinkančius duomenis ir dokumentus;</w:t>
      </w:r>
    </w:p>
    <w:p w14:paraId="78DAAF5D" w14:textId="77777777" w:rsidR="00A37B92" w:rsidRPr="001067B9" w:rsidRDefault="00A37B92" w:rsidP="001067B9">
      <w:pPr>
        <w:pStyle w:val="Sraopastraipa"/>
        <w:widowControl w:val="0"/>
        <w:numPr>
          <w:ilvl w:val="0"/>
          <w:numId w:val="2"/>
        </w:numPr>
        <w:tabs>
          <w:tab w:val="num" w:pos="180"/>
          <w:tab w:val="left" w:pos="709"/>
          <w:tab w:val="left" w:pos="993"/>
          <w:tab w:val="left" w:pos="1134"/>
          <w:tab w:val="left" w:pos="1418"/>
          <w:tab w:val="num" w:pos="8789"/>
        </w:tabs>
        <w:spacing w:after="0" w:line="288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106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juridinis asmuo, naudodamas savivaldybės biudžeto lėšas, buvo įvykdęs savivaldybės biudžeto lėšų naudojimo sutartį (-is), sudarytą (-as) su Savivaldybės</w:t>
      </w:r>
      <w:r w:rsidRPr="001067B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lt-LT"/>
        </w:rPr>
        <w:t xml:space="preserve"> administracija</w:t>
      </w:r>
      <w:r w:rsidRPr="00106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; </w:t>
      </w:r>
    </w:p>
    <w:p w14:paraId="78DAAF5E" w14:textId="77777777" w:rsidR="00A37B92" w:rsidRPr="001067B9" w:rsidRDefault="00A37B92" w:rsidP="001067B9">
      <w:pPr>
        <w:pStyle w:val="Sraopastraipa"/>
        <w:widowControl w:val="0"/>
        <w:numPr>
          <w:ilvl w:val="0"/>
          <w:numId w:val="2"/>
        </w:numPr>
        <w:tabs>
          <w:tab w:val="num" w:pos="180"/>
          <w:tab w:val="left" w:pos="709"/>
          <w:tab w:val="left" w:pos="993"/>
          <w:tab w:val="left" w:pos="1134"/>
          <w:tab w:val="left" w:pos="1418"/>
          <w:tab w:val="num" w:pos="8789"/>
        </w:tabs>
        <w:spacing w:after="0" w:line="288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106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juridinis asmuo atitinka asignavimų valdytojo patvirtintuose projektų finansavimo konkurso nuostatuose nustatytus reikalavimus;</w:t>
      </w:r>
    </w:p>
    <w:p w14:paraId="78DAAF5F" w14:textId="77777777" w:rsidR="00A37B92" w:rsidRPr="001067B9" w:rsidRDefault="00A37B92" w:rsidP="001067B9">
      <w:pPr>
        <w:pStyle w:val="Sraopastraipa"/>
        <w:widowControl w:val="0"/>
        <w:numPr>
          <w:ilvl w:val="0"/>
          <w:numId w:val="2"/>
        </w:numPr>
        <w:tabs>
          <w:tab w:val="num" w:pos="180"/>
          <w:tab w:val="left" w:pos="709"/>
          <w:tab w:val="left" w:pos="993"/>
          <w:tab w:val="left" w:pos="1134"/>
          <w:tab w:val="left" w:pos="1418"/>
          <w:tab w:val="num" w:pos="8789"/>
        </w:tabs>
        <w:spacing w:after="0" w:line="288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106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juridinis asmuo teisės aktų nustatyta tvarka yra pateikęs finansinių ataskaitų rinkinį, veiklos ataskaitas ir savo interneto svetainėje (jeigu ją turi) viešai skelbia informaciją apie įgyvendinamus ar įgyvendintus projektus; </w:t>
      </w:r>
    </w:p>
    <w:p w14:paraId="78DAAF60" w14:textId="77777777" w:rsidR="00A37B92" w:rsidRPr="001067B9" w:rsidRDefault="00A37B92" w:rsidP="001067B9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</w:pPr>
      <w:r w:rsidRPr="001067B9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t>juridinis asmuo pateikė projektą, kuris nebuvo finansuotas dalyvaujant kituose Savivaldybės finansuojamuose konkursuose;</w:t>
      </w:r>
    </w:p>
    <w:p w14:paraId="78DAAF61" w14:textId="77777777" w:rsidR="00A37B92" w:rsidRPr="001067B9" w:rsidRDefault="00A37B92" w:rsidP="001067B9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</w:pPr>
      <w:r w:rsidRPr="001067B9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t xml:space="preserve">juridinis asmuo </w:t>
      </w:r>
      <w:r w:rsidRPr="001067B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t-LT" w:eastAsia="lt-LT"/>
        </w:rPr>
        <w:t>turi reikalingų žmogiškųjų išteklių ir tinkamų administracinių gebėjimų įgyvendinti projektą</w:t>
      </w:r>
      <w:r w:rsidRPr="001067B9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t xml:space="preserve"> ir </w:t>
      </w:r>
      <w:r w:rsidRPr="00106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tiesiogiai atsakingas už projekto vykdytojų ir dalyvių parinkimą, projekto įgyvendinimą ir ataskaitų parengimą;</w:t>
      </w:r>
    </w:p>
    <w:p w14:paraId="78DAAF62" w14:textId="77777777" w:rsidR="00A37B92" w:rsidRPr="001067B9" w:rsidRDefault="00A37B92" w:rsidP="001067B9">
      <w:pPr>
        <w:pStyle w:val="Sraopastraipa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t-LT"/>
        </w:rPr>
      </w:pPr>
      <w:r w:rsidRPr="001067B9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t xml:space="preserve">juridinis asmuo, </w:t>
      </w:r>
      <w:r w:rsidRPr="001067B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t-LT"/>
        </w:rPr>
        <w:t xml:space="preserve">gavęs finansavimą projektui įgyvendinti, įgyvendindamas projektą, įsipareigoja nepažeisti Lietuvos Respublikos Konstitucijos, įstatymų ir kitų teisės aktų. </w:t>
      </w:r>
    </w:p>
    <w:p w14:paraId="78DAAF63" w14:textId="77777777" w:rsidR="00A37B92" w:rsidRPr="00A37B92" w:rsidRDefault="00A37B92" w:rsidP="00A37B92">
      <w:pPr>
        <w:spacing w:after="0" w:line="288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</w:pPr>
      <w:r w:rsidRPr="00A37B92">
        <w:rPr>
          <w:rFonts w:ascii="Times New Roman" w:eastAsia="Calibri" w:hAnsi="Times New Roman" w:cs="Times New Roman"/>
          <w:color w:val="000000" w:themeColor="text1"/>
          <w:sz w:val="24"/>
          <w:szCs w:val="20"/>
          <w:lang w:val="lt-LT"/>
        </w:rPr>
        <w:t>Man žinoma, kad, jeigu mano pateiktoje deklaracijoje yra klaidinga ar melaginga informacija, pateikta paraiška bus atmesta arba sudaryta biudžeto lėšų naudojimo sutartis bus vienašališkai nutraukta.</w:t>
      </w:r>
    </w:p>
    <w:p w14:paraId="78DAAF64" w14:textId="77777777" w:rsidR="00A37B92" w:rsidRPr="00A37B92" w:rsidRDefault="00A37B92" w:rsidP="00A37B92">
      <w:pPr>
        <w:suppressAutoHyphens/>
        <w:spacing w:after="0" w:line="288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t-LT" w:eastAsia="lt-LT"/>
        </w:rPr>
      </w:pPr>
    </w:p>
    <w:p w14:paraId="78DAAF65" w14:textId="77777777" w:rsidR="00A37B92" w:rsidRPr="00A37B92" w:rsidRDefault="00A37B92" w:rsidP="00A37B92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0"/>
          <w:lang w:val="lt-LT"/>
        </w:rPr>
      </w:pPr>
      <w:r w:rsidRPr="00A37B92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0"/>
          <w:lang w:val="lt-LT"/>
        </w:rPr>
        <w:t>_____________________________             __________________               __________________</w:t>
      </w:r>
    </w:p>
    <w:p w14:paraId="78DAAF66" w14:textId="77777777" w:rsidR="00A37B92" w:rsidRPr="00A37B92" w:rsidRDefault="00A37B92" w:rsidP="00A37B92">
      <w:pPr>
        <w:spacing w:after="0" w:line="288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val="lt-LT"/>
        </w:rPr>
      </w:pPr>
      <w:r w:rsidRPr="00A37B92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val="lt-LT"/>
        </w:rPr>
        <w:t xml:space="preserve">  (pareiškėjo vadovo ar jo įgalioto                            (parašas)                                (vardas ir pavardė)  </w:t>
      </w:r>
    </w:p>
    <w:p w14:paraId="78DAAF67" w14:textId="77777777" w:rsidR="00A37B92" w:rsidRPr="00A37B92" w:rsidRDefault="00A37B92" w:rsidP="00A37B92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ar-SA"/>
        </w:rPr>
      </w:pPr>
      <w:r w:rsidRPr="00A37B92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val="lt-LT"/>
        </w:rPr>
        <w:t xml:space="preserve">  asmens pareigų pavadinimas) </w:t>
      </w:r>
    </w:p>
    <w:sectPr w:rsidR="00A37B92" w:rsidRPr="00A37B92" w:rsidSect="004B2C5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46093" w14:textId="77777777" w:rsidR="00377A0F" w:rsidRDefault="00377A0F">
      <w:pPr>
        <w:spacing w:after="0" w:line="240" w:lineRule="auto"/>
      </w:pPr>
      <w:r>
        <w:separator/>
      </w:r>
    </w:p>
  </w:endnote>
  <w:endnote w:type="continuationSeparator" w:id="0">
    <w:p w14:paraId="561A9048" w14:textId="77777777" w:rsidR="00377A0F" w:rsidRDefault="0037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FA5BA" w14:textId="77777777" w:rsidR="00377A0F" w:rsidRDefault="00377A0F">
      <w:pPr>
        <w:spacing w:after="0" w:line="240" w:lineRule="auto"/>
      </w:pPr>
      <w:r>
        <w:separator/>
      </w:r>
    </w:p>
  </w:footnote>
  <w:footnote w:type="continuationSeparator" w:id="0">
    <w:p w14:paraId="0095CA21" w14:textId="77777777" w:rsidR="00377A0F" w:rsidRDefault="00377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4795004"/>
      <w:docPartObj>
        <w:docPartGallery w:val="Page Numbers (Top of Page)"/>
        <w:docPartUnique/>
      </w:docPartObj>
    </w:sdtPr>
    <w:sdtEndPr/>
    <w:sdtContent>
      <w:p w14:paraId="78DAAF6C" w14:textId="77777777" w:rsidR="004B2C55" w:rsidRDefault="00A37B9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37B92">
          <w:rPr>
            <w:noProof/>
            <w:lang w:val="lt-LT"/>
          </w:rPr>
          <w:t>2</w:t>
        </w:r>
        <w:r>
          <w:fldChar w:fldCharType="end"/>
        </w:r>
      </w:p>
    </w:sdtContent>
  </w:sdt>
  <w:p w14:paraId="78DAAF6D" w14:textId="77777777" w:rsidR="004B2C55" w:rsidRDefault="00377A0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4747"/>
    <w:multiLevelType w:val="hybridMultilevel"/>
    <w:tmpl w:val="EF02BA80"/>
    <w:lvl w:ilvl="0" w:tplc="84C27D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60513E"/>
    <w:multiLevelType w:val="hybridMultilevel"/>
    <w:tmpl w:val="119E430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46"/>
    <w:rsid w:val="001067B9"/>
    <w:rsid w:val="002373B4"/>
    <w:rsid w:val="00240B43"/>
    <w:rsid w:val="00377A0F"/>
    <w:rsid w:val="004C4904"/>
    <w:rsid w:val="00544271"/>
    <w:rsid w:val="006A0390"/>
    <w:rsid w:val="007A6F3D"/>
    <w:rsid w:val="00A1316E"/>
    <w:rsid w:val="00A37B92"/>
    <w:rsid w:val="00B52DEF"/>
    <w:rsid w:val="00D20ED6"/>
    <w:rsid w:val="00DB75E2"/>
    <w:rsid w:val="00DD2425"/>
    <w:rsid w:val="00E8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AF4A"/>
  <w15:chartTrackingRefBased/>
  <w15:docId w15:val="{53B5752B-211D-4EBC-80AD-EC64F1E7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37B9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37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37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7B92"/>
  </w:style>
  <w:style w:type="paragraph" w:styleId="Sraopastraipa">
    <w:name w:val="List Paragraph"/>
    <w:basedOn w:val="prastasis"/>
    <w:uiPriority w:val="34"/>
    <w:qFormat/>
    <w:rsid w:val="00106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1752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DijanaS</dc:creator>
  <cp:lastModifiedBy>DijanaS</cp:lastModifiedBy>
  <cp:revision>2</cp:revision>
  <dcterms:created xsi:type="dcterms:W3CDTF">2026-03-23T06:39:00Z</dcterms:created>
  <dcterms:modified xsi:type="dcterms:W3CDTF">2026-03-23T06:39:00Z</dcterms:modified>
</cp:coreProperties>
</file>